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ind w:right="-59"/>
        <w:rPr>
          <w:rFonts w:ascii="黑体" w:hAnsi="黑体" w:eastAsia="黑体"/>
          <w:b/>
          <w:bCs/>
        </w:rPr>
      </w:pPr>
      <w:bookmarkStart w:id="0" w:name="OLE_LINK5"/>
      <w:r>
        <w:rPr>
          <w:rFonts w:hint="eastAsia" w:ascii="黑体" w:hAnsi="黑体" w:eastAsia="黑体"/>
          <w:b/>
          <w:bCs/>
        </w:rPr>
        <w:t>附件1</w:t>
      </w:r>
      <w:r>
        <w:rPr>
          <w:rFonts w:ascii="黑体" w:hAnsi="黑体" w:eastAsia="黑体"/>
          <w:b/>
          <w:bCs/>
        </w:rPr>
        <w:t>:</w:t>
      </w:r>
    </w:p>
    <w:p>
      <w:pPr>
        <w:pStyle w:val="2"/>
        <w:spacing w:before="32"/>
        <w:ind w:right="-59"/>
        <w:jc w:val="center"/>
        <w:rPr>
          <w:rFonts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项目化学习的关键要素</w:t>
      </w:r>
    </w:p>
    <w:p>
      <w:pPr>
        <w:pStyle w:val="2"/>
        <w:spacing w:before="32"/>
        <w:ind w:right="-59"/>
        <w:jc w:val="center"/>
        <w:rPr>
          <w:rFonts w:ascii="黑体" w:hAnsi="黑体" w:eastAsia="黑体"/>
          <w:b/>
          <w:bCs/>
        </w:rPr>
      </w:pPr>
    </w:p>
    <w:bookmarkEnd w:id="0"/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</w:t>
      </w:r>
      <w:bookmarkStart w:id="1" w:name="OLE_LINK4"/>
      <w:bookmarkStart w:id="2" w:name="OLE_LINK3"/>
      <w:r>
        <w:rPr>
          <w:rFonts w:hint="eastAsia" w:ascii="仿宋" w:hAnsi="仿宋" w:eastAsia="仿宋"/>
        </w:rPr>
        <w:t>.</w:t>
      </w:r>
      <w:bookmarkEnd w:id="1"/>
      <w:bookmarkEnd w:id="2"/>
      <w:r>
        <w:rPr>
          <w:rFonts w:hint="eastAsia" w:ascii="仿宋" w:hAnsi="仿宋" w:eastAsia="仿宋"/>
        </w:rPr>
        <w:t>基于标准。通过核心概念和核心问题与学科内容、目标形成关联，促进学生学科学习的理解、迁移、综合、创造。</w:t>
      </w:r>
    </w:p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2.素养导向。强调由知识综合走向知识、</w:t>
      </w:r>
      <w:r>
        <w:rPr>
          <w:rFonts w:hint="eastAsia" w:ascii="仿宋" w:hAnsi="仿宋" w:eastAsia="仿宋"/>
          <w:lang w:val="en-US" w:eastAsia="zh-CN"/>
        </w:rPr>
        <w:t>能力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情感态度</w:t>
      </w:r>
      <w:r>
        <w:rPr>
          <w:rFonts w:hint="eastAsia" w:ascii="仿宋" w:hAnsi="仿宋" w:eastAsia="仿宋"/>
        </w:rPr>
        <w:t>价值观综合。</w:t>
      </w:r>
      <w:bookmarkStart w:id="15" w:name="_GoBack"/>
      <w:bookmarkEnd w:id="15"/>
    </w:p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3.问题激动。以真实情景为背景。引导学生发现和提出问题，通过真实问题的关注和思考，引发学生的项目确立。</w:t>
      </w:r>
    </w:p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4.真实实践。让学生像专家一样的思考并解决问题，提供资源、条件和团队合作的机会，推动学生有效实践。</w:t>
      </w:r>
    </w:p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5.学以致用。调动已有学科知识、能力，在实践活动中解决相关问题，并通过作品或表现来呈现已经达成的预期目标或学习结果。</w:t>
      </w:r>
    </w:p>
    <w:p>
      <w:pPr>
        <w:pStyle w:val="2"/>
        <w:spacing w:before="32" w:line="360" w:lineRule="auto"/>
        <w:ind w:right="-59"/>
        <w:rPr>
          <w:rFonts w:ascii="仿宋" w:hAnsi="仿宋" w:eastAsia="仿宋"/>
        </w:rPr>
      </w:pPr>
      <w:r>
        <w:rPr>
          <w:rFonts w:ascii="仿宋" w:hAnsi="仿宋" w:eastAsia="仿宋"/>
        </w:rPr>
        <w:t>6</w:t>
      </w:r>
      <w:r>
        <w:rPr>
          <w:rFonts w:hint="eastAsia" w:ascii="仿宋" w:hAnsi="仿宋" w:eastAsia="仿宋"/>
        </w:rPr>
        <w:t>.表现评价。以表现性评价为主要形式，采用过程性和总结性评价相结合，多形式的展示。</w:t>
      </w:r>
    </w:p>
    <w:p>
      <w:pPr>
        <w:widowControl/>
        <w:autoSpaceDE/>
        <w:autoSpaceDN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</w:rPr>
        <w:br w:type="page"/>
      </w:r>
    </w:p>
    <w:p>
      <w:pPr>
        <w:pStyle w:val="2"/>
        <w:spacing w:before="32"/>
        <w:ind w:right="-59"/>
        <w:rPr>
          <w:rFonts w:ascii="黑体" w:hAnsi="黑体" w:eastAsia="黑体"/>
          <w:b/>
          <w:bCs/>
        </w:rPr>
      </w:pPr>
      <w:bookmarkStart w:id="3" w:name="OLE_LINK10"/>
      <w:bookmarkStart w:id="4" w:name="OLE_LINK11"/>
      <w:r>
        <w:rPr>
          <w:rFonts w:hint="eastAsia" w:ascii="黑体" w:hAnsi="黑体" w:eastAsia="黑体"/>
          <w:b/>
          <w:bCs/>
        </w:rPr>
        <w:t>附件</w:t>
      </w:r>
      <w:r>
        <w:rPr>
          <w:rFonts w:ascii="黑体" w:hAnsi="黑体" w:eastAsia="黑体"/>
          <w:b/>
          <w:bCs/>
        </w:rPr>
        <w:t>2:</w:t>
      </w:r>
    </w:p>
    <w:p>
      <w:pPr>
        <w:pStyle w:val="2"/>
        <w:spacing w:before="32"/>
        <w:ind w:right="-59"/>
        <w:jc w:val="center"/>
        <w:rPr>
          <w:rFonts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项目化学习案例体例要求</w:t>
      </w:r>
    </w:p>
    <w:bookmarkEnd w:id="3"/>
    <w:bookmarkEnd w:id="4"/>
    <w:p>
      <w:pPr>
        <w:pStyle w:val="2"/>
        <w:spacing w:before="32"/>
        <w:ind w:right="-59"/>
        <w:jc w:val="center"/>
        <w:rPr>
          <w:rFonts w:ascii="黑体" w:hAnsi="黑体" w:eastAsia="黑体"/>
          <w:b/>
          <w:bCs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1134"/>
        <w:gridCol w:w="1701"/>
        <w:gridCol w:w="1134"/>
        <w:gridCol w:w="1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项目名称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申报单位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联系人</w:t>
            </w:r>
          </w:p>
        </w:tc>
        <w:tc>
          <w:tcPr>
            <w:tcW w:w="155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170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电子邮箱</w:t>
            </w:r>
          </w:p>
        </w:tc>
        <w:tc>
          <w:tcPr>
            <w:tcW w:w="192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学科项目化学习</w:t>
            </w:r>
          </w:p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bookmarkStart w:id="5" w:name="OLE_LINK13"/>
            <w:bookmarkStart w:id="6" w:name="OLE_LINK12"/>
            <w:r>
              <w:rPr>
                <w:rFonts w:hint="eastAsia" w:ascii="仿宋" w:hAnsi="仿宋" w:eastAsia="仿宋"/>
                <w:sz w:val="21"/>
                <w:szCs w:val="21"/>
              </w:rPr>
              <w:t>类型：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A</w:t>
            </w:r>
            <w:r>
              <w:rPr>
                <w:rFonts w:ascii="仿宋" w:hAnsi="仿宋" w:eastAsia="仿宋"/>
                <w:sz w:val="21"/>
                <w:szCs w:val="21"/>
              </w:rPr>
              <w:t>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短课时项目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ascii="仿宋" w:hAnsi="仿宋" w:eastAsia="仿宋"/>
                <w:sz w:val="21"/>
                <w:szCs w:val="21"/>
              </w:rPr>
              <w:t>B.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长课时项目(单元项目</w:t>
            </w:r>
            <w:r>
              <w:rPr>
                <w:rFonts w:ascii="仿宋" w:hAnsi="仿宋" w:eastAsia="仿宋"/>
                <w:sz w:val="21"/>
                <w:szCs w:val="21"/>
              </w:rPr>
              <w:t>)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ascii="仿宋" w:hAnsi="仿宋" w:eastAsia="仿宋"/>
                <w:sz w:val="21"/>
                <w:szCs w:val="21"/>
              </w:rPr>
              <w:t>C.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项目化作业</w:t>
            </w:r>
          </w:p>
          <w:bookmarkEnd w:id="5"/>
          <w:bookmarkEnd w:id="6"/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学段：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小学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初中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  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高中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学科：_</w:t>
            </w:r>
            <w:r>
              <w:rPr>
                <w:rFonts w:ascii="仿宋" w:hAnsi="仿宋" w:eastAsia="仿宋"/>
                <w:sz w:val="21"/>
                <w:szCs w:val="21"/>
              </w:rPr>
              <w:t>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跨学科项目化学习</w:t>
            </w:r>
          </w:p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bookmarkStart w:id="7" w:name="OLE_LINK17"/>
            <w:bookmarkStart w:id="8" w:name="OLE_LINK16"/>
            <w:bookmarkStart w:id="9" w:name="OLE_LINK8"/>
            <w:bookmarkStart w:id="10" w:name="OLE_LINK9"/>
            <w:r>
              <w:rPr>
                <w:rFonts w:hint="eastAsia" w:ascii="仿宋" w:hAnsi="仿宋" w:eastAsia="仿宋"/>
                <w:sz w:val="21"/>
                <w:szCs w:val="21"/>
              </w:rPr>
              <w:t>类型：</w:t>
            </w:r>
            <w:bookmarkStart w:id="11" w:name="OLE_LINK6"/>
            <w:bookmarkStart w:id="12" w:name="OLE_LINK7"/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bookmarkEnd w:id="11"/>
            <w:bookmarkEnd w:id="12"/>
            <w:r>
              <w:rPr>
                <w:rFonts w:hint="eastAsia" w:ascii="仿宋" w:hAnsi="仿宋" w:eastAsia="仿宋"/>
                <w:sz w:val="21"/>
                <w:szCs w:val="21"/>
              </w:rPr>
              <w:t>A</w:t>
            </w:r>
            <w:r>
              <w:rPr>
                <w:rFonts w:ascii="仿宋" w:hAnsi="仿宋" w:eastAsia="仿宋"/>
                <w:sz w:val="21"/>
                <w:szCs w:val="21"/>
              </w:rPr>
              <w:t>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社会类项目化学习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ascii="仿宋" w:hAnsi="仿宋" w:eastAsia="仿宋"/>
                <w:sz w:val="21"/>
                <w:szCs w:val="21"/>
              </w:rPr>
              <w:t>B.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科技类项目化学习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ascii="仿宋" w:hAnsi="仿宋" w:eastAsia="仿宋"/>
                <w:sz w:val="21"/>
                <w:szCs w:val="21"/>
              </w:rPr>
              <w:t>C.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其它(综合</w:t>
            </w:r>
            <w:r>
              <w:rPr>
                <w:rFonts w:ascii="仿宋" w:hAnsi="仿宋" w:eastAsia="仿宋"/>
                <w:sz w:val="21"/>
                <w:szCs w:val="21"/>
              </w:rPr>
              <w:t>)</w:t>
            </w:r>
          </w:p>
          <w:bookmarkEnd w:id="7"/>
          <w:bookmarkEnd w:id="8"/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学段：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小学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初中 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高中</w:t>
            </w:r>
            <w:bookmarkEnd w:id="9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6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项目简述：2</w:t>
            </w:r>
            <w:r>
              <w:rPr>
                <w:rFonts w:ascii="仿宋" w:hAnsi="仿宋" w:eastAsia="仿宋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字以内，介绍项目背景，描述生活中的现象、问题等，说明嗯。为什么要做该项目，要做什么。说明项目时长、涉及学科和年级。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驱动性问题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以驱动性问题作为整个学习项目的驱动力，引导学生从智力和情感上都投入到有意义的学习过程中，从而推动学习的进行。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核心概念、跨学科概念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本项目想要体现的核心概念、跨学科概念，核心概念指的是指向学科本质的概念。跨学科概念指应用于多个领域、超越学科界限的共同概念。核心概念、跨学科概念须依据</w:t>
            </w:r>
            <w:r>
              <w:rPr>
                <w:rFonts w:ascii="仿宋" w:hAnsi="仿宋" w:eastAsia="仿宋"/>
                <w:sz w:val="21"/>
                <w:szCs w:val="21"/>
              </w:rPr>
              <w:t>课程标准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确定</w:t>
            </w:r>
            <w:r>
              <w:rPr>
                <w:rFonts w:ascii="仿宋" w:hAnsi="仿宋" w:eastAsia="仿宋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学习目标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学习目标是结合项目内容、核心概念、素养(能力)水平、学习手段的综合表述。学习手段应体现自主、探究、实践等学习方式。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项目实施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实施过程包括一系列学习任务，每个学习任务包括学习活动、核心问题、时间安排等，通过学习活动引导学生对实践阶段的把握，包括探究、设计、讨论等环节。通过核心问题，指导学生在解决过程中联系具体学科或领域的专业知识与思考，尝试运用高阶思维解决问题，引导高阶学习的发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项目学习成果与评价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成果有一定的创新，体现创意学习。评价体现过程性评价、表现线性评价。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项目成效和反思</w:t>
            </w:r>
          </w:p>
        </w:tc>
        <w:tc>
          <w:tcPr>
            <w:tcW w:w="7449" w:type="dxa"/>
            <w:gridSpan w:val="5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项目成效包括学生的时长、项目的成果等。项目成果包括项目性学习开展的体会与思考等，例如项目设计时的考虑与实际实施情况的比较分析，实施中教师个人成长的感想。</w:t>
            </w:r>
          </w:p>
        </w:tc>
      </w:tr>
    </w:tbl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</w:p>
    <w:p>
      <w:pPr>
        <w:widowControl/>
        <w:autoSpaceDE/>
        <w:autoSpaceDN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br w:type="page"/>
      </w:r>
    </w:p>
    <w:p>
      <w:pPr>
        <w:pStyle w:val="2"/>
        <w:spacing w:before="32"/>
        <w:ind w:right="-59"/>
        <w:rPr>
          <w:rFonts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附件</w:t>
      </w:r>
      <w:r>
        <w:rPr>
          <w:rFonts w:ascii="黑体" w:hAnsi="黑体" w:eastAsia="黑体"/>
          <w:b/>
          <w:bCs/>
        </w:rPr>
        <w:t>3:</w:t>
      </w:r>
    </w:p>
    <w:p>
      <w:pPr>
        <w:pStyle w:val="2"/>
        <w:spacing w:before="32"/>
        <w:ind w:right="-59"/>
        <w:jc w:val="center"/>
        <w:rPr>
          <w:rFonts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项目化学习案例基本信息</w:t>
      </w:r>
    </w:p>
    <w:p>
      <w:pPr>
        <w:pStyle w:val="2"/>
        <w:spacing w:before="32"/>
        <w:ind w:right="-59"/>
        <w:rPr>
          <w:rFonts w:ascii="黑体" w:hAnsi="黑体" w:eastAsia="黑体"/>
          <w:b/>
          <w:bCs/>
        </w:rPr>
      </w:pPr>
    </w:p>
    <w:p>
      <w:pPr>
        <w:pStyle w:val="2"/>
        <w:spacing w:before="32"/>
        <w:ind w:right="-59"/>
        <w:rPr>
          <w:rFonts w:hint="eastAsia" w:ascii="黑体" w:hAnsi="黑体" w:eastAsia="黑体"/>
          <w:b/>
          <w:bCs/>
        </w:rPr>
      </w:pPr>
      <w:bookmarkStart w:id="13" w:name="OLE_LINK14"/>
      <w:bookmarkStart w:id="14" w:name="OLE_LINK15"/>
      <w:r>
        <w:rPr>
          <w:rFonts w:hint="eastAsia" w:ascii="黑体" w:hAnsi="黑体" w:eastAsia="黑体"/>
          <w:b/>
          <w:bCs/>
        </w:rPr>
        <w:t>学科项目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709"/>
        <w:gridCol w:w="2577"/>
        <w:gridCol w:w="1246"/>
        <w:gridCol w:w="1246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3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项目名称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联系人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学段</w:t>
            </w:r>
          </w:p>
        </w:tc>
        <w:tc>
          <w:tcPr>
            <w:tcW w:w="850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学科</w:t>
            </w:r>
          </w:p>
        </w:tc>
        <w:tc>
          <w:tcPr>
            <w:tcW w:w="70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类型</w:t>
            </w: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</w:tbl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项目类型：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hint="eastAsia" w:ascii="仿宋" w:hAnsi="仿宋" w:eastAsia="仿宋"/>
          <w:sz w:val="21"/>
          <w:szCs w:val="21"/>
        </w:rPr>
        <w:t>A</w:t>
      </w:r>
      <w:r>
        <w:rPr>
          <w:rFonts w:ascii="仿宋" w:hAnsi="仿宋" w:eastAsia="仿宋"/>
          <w:sz w:val="21"/>
          <w:szCs w:val="21"/>
        </w:rPr>
        <w:t>.</w:t>
      </w:r>
      <w:r>
        <w:rPr>
          <w:rFonts w:hint="eastAsia" w:ascii="仿宋" w:hAnsi="仿宋" w:eastAsia="仿宋"/>
          <w:sz w:val="21"/>
          <w:szCs w:val="21"/>
        </w:rPr>
        <w:t xml:space="preserve">短课时项目 </w:t>
      </w:r>
      <w:r>
        <w:rPr>
          <w:rFonts w:ascii="仿宋" w:hAnsi="仿宋" w:eastAsia="仿宋"/>
          <w:sz w:val="21"/>
          <w:szCs w:val="21"/>
        </w:rPr>
        <w:t xml:space="preserve">    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ascii="仿宋" w:hAnsi="仿宋" w:eastAsia="仿宋"/>
          <w:sz w:val="21"/>
          <w:szCs w:val="21"/>
        </w:rPr>
        <w:t>B.</w:t>
      </w:r>
      <w:r>
        <w:rPr>
          <w:rFonts w:hint="eastAsia" w:ascii="仿宋" w:hAnsi="仿宋" w:eastAsia="仿宋"/>
          <w:sz w:val="21"/>
          <w:szCs w:val="21"/>
        </w:rPr>
        <w:t>长课时项目(单元项目</w:t>
      </w:r>
      <w:r>
        <w:rPr>
          <w:rFonts w:ascii="仿宋" w:hAnsi="仿宋" w:eastAsia="仿宋"/>
          <w:sz w:val="21"/>
          <w:szCs w:val="21"/>
        </w:rPr>
        <w:t>)</w:t>
      </w:r>
      <w:r>
        <w:rPr>
          <w:rFonts w:hint="eastAsia" w:ascii="仿宋" w:hAnsi="仿宋" w:eastAsia="仿宋"/>
          <w:sz w:val="21"/>
          <w:szCs w:val="21"/>
        </w:rPr>
        <w:t xml:space="preserve"> </w:t>
      </w:r>
      <w:r>
        <w:rPr>
          <w:rFonts w:ascii="仿宋" w:hAnsi="仿宋" w:eastAsia="仿宋"/>
          <w:sz w:val="21"/>
          <w:szCs w:val="21"/>
        </w:rPr>
        <w:t xml:space="preserve">    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ascii="仿宋" w:hAnsi="仿宋" w:eastAsia="仿宋"/>
          <w:sz w:val="21"/>
          <w:szCs w:val="21"/>
        </w:rPr>
        <w:t>C.</w:t>
      </w:r>
      <w:r>
        <w:rPr>
          <w:rFonts w:hint="eastAsia" w:ascii="仿宋" w:hAnsi="仿宋" w:eastAsia="仿宋"/>
          <w:sz w:val="21"/>
          <w:szCs w:val="21"/>
        </w:rPr>
        <w:t>项目化作业</w:t>
      </w:r>
    </w:p>
    <w:bookmarkEnd w:id="13"/>
    <w:bookmarkEnd w:id="14"/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</w:p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</w:p>
    <w:p>
      <w:pPr>
        <w:pStyle w:val="2"/>
        <w:spacing w:before="32"/>
        <w:ind w:right="-59"/>
        <w:rPr>
          <w:rFonts w:hint="eastAsia"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跨学科项目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2577"/>
        <w:gridCol w:w="1246"/>
        <w:gridCol w:w="1246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项目名称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联系人</w:t>
            </w: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类型</w:t>
            </w:r>
          </w:p>
        </w:tc>
        <w:tc>
          <w:tcPr>
            <w:tcW w:w="127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学段</w:t>
            </w: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577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6" w:type="dxa"/>
          </w:tcPr>
          <w:p>
            <w:pPr>
              <w:pStyle w:val="2"/>
              <w:spacing w:before="32" w:line="360" w:lineRule="auto"/>
              <w:ind w:right="-59"/>
              <w:rPr>
                <w:rFonts w:ascii="仿宋" w:hAnsi="仿宋" w:eastAsia="仿宋"/>
                <w:sz w:val="21"/>
                <w:szCs w:val="21"/>
              </w:rPr>
            </w:pPr>
          </w:p>
        </w:tc>
      </w:tr>
    </w:tbl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项目类型：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hint="eastAsia" w:ascii="仿宋" w:hAnsi="仿宋" w:eastAsia="仿宋"/>
          <w:sz w:val="21"/>
          <w:szCs w:val="21"/>
        </w:rPr>
        <w:t xml:space="preserve">A.社会类项目化学习 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hint="eastAsia" w:ascii="仿宋" w:hAnsi="仿宋" w:eastAsia="仿宋"/>
          <w:sz w:val="21"/>
          <w:szCs w:val="21"/>
        </w:rPr>
        <w:t xml:space="preserve">B.科技类项目化学习 </w:t>
      </w:r>
      <w:r>
        <w:rPr>
          <w:rFonts w:hint="eastAsia" w:ascii="黑体" w:hAnsi="黑体" w:eastAsia="黑体"/>
          <w:sz w:val="21"/>
          <w:szCs w:val="21"/>
        </w:rPr>
        <w:t>□</w:t>
      </w:r>
      <w:r>
        <w:rPr>
          <w:rFonts w:hint="eastAsia" w:ascii="仿宋" w:hAnsi="仿宋" w:eastAsia="仿宋"/>
          <w:sz w:val="21"/>
          <w:szCs w:val="21"/>
        </w:rPr>
        <w:t>C.其它(综合)</w:t>
      </w:r>
    </w:p>
    <w:p>
      <w:pPr>
        <w:pStyle w:val="2"/>
        <w:spacing w:before="32" w:line="360" w:lineRule="auto"/>
        <w:ind w:right="-59"/>
        <w:rPr>
          <w:rFonts w:ascii="仿宋" w:hAnsi="仿宋" w:eastAsia="仿宋"/>
          <w:sz w:val="21"/>
          <w:szCs w:val="21"/>
        </w:rPr>
      </w:pPr>
    </w:p>
    <w:p>
      <w:pPr>
        <w:pStyle w:val="2"/>
        <w:spacing w:before="32" w:line="360" w:lineRule="auto"/>
        <w:ind w:right="-59"/>
        <w:rPr>
          <w:rFonts w:hint="eastAsia" w:ascii="仿宋" w:hAnsi="仿宋" w:eastAsia="仿宋"/>
          <w:sz w:val="21"/>
          <w:szCs w:val="21"/>
        </w:rPr>
      </w:pPr>
    </w:p>
    <w:sectPr>
      <w:footerReference r:id="rId3" w:type="default"/>
      <w:pgSz w:w="11910" w:h="16840"/>
      <w:pgMar w:top="1500" w:right="1600" w:bottom="1200" w:left="1580" w:header="0" w:footer="100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6320155</wp:posOffset>
              </wp:positionH>
              <wp:positionV relativeFrom="page">
                <wp:posOffset>9914890</wp:posOffset>
              </wp:positionV>
              <wp:extent cx="136525" cy="14478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28" w:lineRule="exact"/>
                            <w:ind w:left="60"/>
                            <w:rPr>
                              <w:rFonts w:ascii="等线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等线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97.65pt;margin-top:780.7pt;height:11.4pt;width:10.75pt;mso-position-horizontal-relative:page;mso-position-vertical-relative:page;z-index:-251657216;mso-width-relative:page;mso-height-relative:page;" filled="f" stroked="f" coordsize="21600,21600" o:gfxdata="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CleYvbAAAA&#10;DgEAAA8AAAAAAAAAAQAgAAAAIgAAAGRycy9kb3ducmV2LnhtbFBLAQIUABQAAAAIAIdO4kAyNfE8&#10;4QEAALUDAAAOAAAAAAAAAAEAIAAAACo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28" w:lineRule="exact"/>
                      <w:ind w:left="60"/>
                      <w:rPr>
                        <w:rFonts w:ascii="等线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等线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B3"/>
    <w:rsid w:val="00063FDC"/>
    <w:rsid w:val="00085852"/>
    <w:rsid w:val="00093A0F"/>
    <w:rsid w:val="00106F3E"/>
    <w:rsid w:val="00122CE0"/>
    <w:rsid w:val="001B3AA7"/>
    <w:rsid w:val="001D2FD8"/>
    <w:rsid w:val="0028662E"/>
    <w:rsid w:val="0030063F"/>
    <w:rsid w:val="00304782"/>
    <w:rsid w:val="00346A65"/>
    <w:rsid w:val="0037501D"/>
    <w:rsid w:val="004720BE"/>
    <w:rsid w:val="004B17A9"/>
    <w:rsid w:val="004D7DCC"/>
    <w:rsid w:val="00544D2F"/>
    <w:rsid w:val="005A2A84"/>
    <w:rsid w:val="005B226E"/>
    <w:rsid w:val="006969E5"/>
    <w:rsid w:val="006B43FB"/>
    <w:rsid w:val="006F0416"/>
    <w:rsid w:val="007E1186"/>
    <w:rsid w:val="007F0DD7"/>
    <w:rsid w:val="008B789E"/>
    <w:rsid w:val="0093264A"/>
    <w:rsid w:val="009A2F6E"/>
    <w:rsid w:val="00A0706F"/>
    <w:rsid w:val="00A625AA"/>
    <w:rsid w:val="00A900FD"/>
    <w:rsid w:val="00B218D4"/>
    <w:rsid w:val="00B37BFE"/>
    <w:rsid w:val="00B41FFE"/>
    <w:rsid w:val="00B84F3A"/>
    <w:rsid w:val="00BA0A6A"/>
    <w:rsid w:val="00C26DB3"/>
    <w:rsid w:val="00C35B0C"/>
    <w:rsid w:val="00C4477B"/>
    <w:rsid w:val="00D16D03"/>
    <w:rsid w:val="00DC1902"/>
    <w:rsid w:val="00F12F83"/>
    <w:rsid w:val="00F233AF"/>
    <w:rsid w:val="00F50E68"/>
    <w:rsid w:val="00FB7A3B"/>
    <w:rsid w:val="00FE3139"/>
    <w:rsid w:val="08F76DD2"/>
    <w:rsid w:val="2CD35BE2"/>
    <w:rsid w:val="2FA70317"/>
    <w:rsid w:val="41FD39E9"/>
    <w:rsid w:val="649A2CCC"/>
    <w:rsid w:val="76F93EAB"/>
    <w:rsid w:val="7AFD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4">
    <w:name w:val="Title"/>
    <w:basedOn w:val="1"/>
    <w:qFormat/>
    <w:uiPriority w:val="10"/>
    <w:pPr>
      <w:spacing w:line="1558" w:lineRule="exact"/>
      <w:ind w:left="336" w:right="354"/>
      <w:jc w:val="center"/>
    </w:pPr>
    <w:rPr>
      <w:rFonts w:ascii="华文中宋" w:hAnsi="华文中宋" w:eastAsia="华文中宋" w:cs="华文中宋"/>
      <w:sz w:val="100"/>
      <w:szCs w:val="10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126" w:hanging="266"/>
    </w:pPr>
  </w:style>
  <w:style w:type="paragraph" w:customStyle="1" w:styleId="10">
    <w:name w:val="Table Paragraph"/>
    <w:basedOn w:val="1"/>
    <w:qFormat/>
    <w:uiPriority w:val="1"/>
    <w:rPr>
      <w:rFonts w:ascii="等线" w:hAnsi="等线" w:eastAsia="等线" w:cs="等线"/>
    </w:rPr>
  </w:style>
  <w:style w:type="character" w:customStyle="1" w:styleId="11">
    <w:name w:val="日期 字符"/>
    <w:basedOn w:val="7"/>
    <w:link w:val="3"/>
    <w:semiHidden/>
    <w:qFormat/>
    <w:uiPriority w:val="99"/>
    <w:rPr>
      <w:rFonts w:ascii="微软雅黑" w:hAnsi="微软雅黑" w:eastAsia="微软雅黑" w:cs="微软雅黑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B4482D-D693-4395-91EF-619D15E35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353</Words>
  <Characters>2017</Characters>
  <Lines>16</Lines>
  <Paragraphs>4</Paragraphs>
  <TotalTime>148</TotalTime>
  <ScaleCrop>false</ScaleCrop>
  <LinksUpToDate>false</LinksUpToDate>
  <CharactersWithSpaces>2366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2021-03-18T01:22:00Z</dcterms:created>
  <dc:creator>966618@qq.com</dc:creator>
  <cp:lastModifiedBy>吳磊</cp:lastModifiedBy>
  <dcterms:modified xsi:type="dcterms:W3CDTF">2021-05-13T14:07:17Z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2052-11.1.0.10009</vt:lpwstr>
  </property>
  <property fmtid="{D5CDD505-2E9C-101B-9397-08002B2CF9AE}" pid="6" name="ICV">
    <vt:lpwstr>86F66F9D46FB468C9F3CA998B1A5255E</vt:lpwstr>
  </property>
</Properties>
</file>