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7FEC" w:rsidRDefault="00017FEC" w:rsidP="00017FEC">
      <w:pPr>
        <w:pStyle w:val="a3"/>
        <w:spacing w:before="0" w:beforeAutospacing="0" w:after="0" w:afterAutospacing="0" w:line="420" w:lineRule="atLeast"/>
        <w:ind w:left="120" w:right="120"/>
      </w:pPr>
      <w:r>
        <w:rPr>
          <w:rFonts w:ascii="微软雅黑" w:eastAsia="微软雅黑" w:hAnsi="微软雅黑" w:hint="eastAsia"/>
          <w:spacing w:val="15"/>
          <w:sz w:val="23"/>
          <w:szCs w:val="23"/>
        </w:rPr>
        <w:t>11月29日，教育部在山西省长治市召开新闻发布会。会上发布《教育部关于加强和改进新时代基础教育教研工作的意见》《教育部关于加强初中学业水平考试命题工作的意见》《教育部关于加强和改进中小学实验教学的意见》</w:t>
      </w:r>
      <w:r>
        <w:rPr>
          <w:spacing w:val="15"/>
          <w:sz w:val="23"/>
          <w:szCs w:val="23"/>
        </w:rPr>
        <w:t>，围绕提高育人质量，进一步细化了有关要求。</w:t>
      </w:r>
      <w:r>
        <w:rPr>
          <w:rFonts w:ascii="微软雅黑" w:eastAsia="微软雅黑" w:hAnsi="微软雅黑" w:hint="eastAsia"/>
          <w:spacing w:val="15"/>
          <w:sz w:val="23"/>
          <w:szCs w:val="23"/>
        </w:rPr>
        <w:t>其中《教育部关于加强初中学业水平考试命题工作的意见》全文如下：</w:t>
      </w:r>
    </w:p>
    <w:p w:rsidR="00017FEC" w:rsidRDefault="00017FEC" w:rsidP="00017FEC">
      <w:pPr>
        <w:pStyle w:val="a3"/>
        <w:spacing w:before="0" w:beforeAutospacing="0" w:after="0" w:afterAutospacing="0"/>
      </w:pPr>
    </w:p>
    <w:p w:rsidR="00017FEC" w:rsidRDefault="00017FEC" w:rsidP="00017FEC">
      <w:pPr>
        <w:pStyle w:val="a3"/>
        <w:shd w:val="clear" w:color="auto" w:fill="FFFFFF"/>
        <w:spacing w:before="0" w:beforeAutospacing="0" w:after="0" w:afterAutospacing="0"/>
        <w:jc w:val="center"/>
        <w:rPr>
          <w:rFonts w:ascii="微软雅黑" w:eastAsia="微软雅黑" w:hAnsi="微软雅黑"/>
          <w:color w:val="333333"/>
          <w:spacing w:val="15"/>
          <w:sz w:val="23"/>
          <w:szCs w:val="23"/>
        </w:rPr>
      </w:pPr>
      <w:r>
        <w:rPr>
          <w:rStyle w:val="a4"/>
          <w:rFonts w:ascii="微软雅黑" w:eastAsia="微软雅黑" w:hAnsi="微软雅黑" w:hint="eastAsia"/>
          <w:color w:val="333333"/>
          <w:spacing w:val="15"/>
        </w:rPr>
        <w:t>教育部关于加强初中学业水平考试</w:t>
      </w:r>
      <w:r>
        <w:rPr>
          <w:rFonts w:ascii="微软雅黑" w:eastAsia="微软雅黑" w:hAnsi="微软雅黑" w:hint="eastAsia"/>
          <w:b/>
          <w:bCs/>
          <w:color w:val="333333"/>
          <w:spacing w:val="15"/>
        </w:rPr>
        <w:br/>
      </w:r>
      <w:r>
        <w:rPr>
          <w:rStyle w:val="a4"/>
          <w:rFonts w:ascii="微软雅黑" w:eastAsia="微软雅黑" w:hAnsi="微软雅黑" w:hint="eastAsia"/>
          <w:color w:val="333333"/>
          <w:spacing w:val="15"/>
        </w:rPr>
        <w:t>命题工作的意见</w:t>
      </w:r>
    </w:p>
    <w:p w:rsidR="00017FEC" w:rsidRDefault="00017FEC" w:rsidP="00017FEC">
      <w:pPr>
        <w:pStyle w:val="a3"/>
        <w:shd w:val="clear" w:color="auto" w:fill="FFFFFF"/>
        <w:spacing w:before="0" w:beforeAutospacing="0" w:after="0" w:afterAutospacing="0"/>
        <w:jc w:val="both"/>
        <w:rPr>
          <w:rFonts w:ascii="微软雅黑" w:eastAsia="微软雅黑" w:hAnsi="微软雅黑" w:hint="eastAsia"/>
          <w:color w:val="333333"/>
          <w:spacing w:val="15"/>
          <w:sz w:val="23"/>
          <w:szCs w:val="23"/>
        </w:rPr>
      </w:pPr>
    </w:p>
    <w:p w:rsidR="00017FEC" w:rsidRDefault="00017FEC" w:rsidP="00017FEC">
      <w:pPr>
        <w:pStyle w:val="a3"/>
        <w:shd w:val="clear" w:color="auto" w:fill="FFFFFF"/>
        <w:spacing w:before="0" w:beforeAutospacing="0" w:after="0" w:afterAutospacing="0"/>
        <w:jc w:val="both"/>
        <w:rPr>
          <w:rFonts w:ascii="微软雅黑" w:eastAsia="微软雅黑" w:hAnsi="微软雅黑" w:hint="eastAsia"/>
          <w:color w:val="333333"/>
          <w:spacing w:val="15"/>
          <w:sz w:val="23"/>
          <w:szCs w:val="23"/>
        </w:rPr>
      </w:pPr>
      <w:r>
        <w:rPr>
          <w:rFonts w:ascii="微软雅黑" w:eastAsia="微软雅黑" w:hAnsi="微软雅黑" w:hint="eastAsia"/>
          <w:color w:val="333333"/>
          <w:spacing w:val="15"/>
          <w:sz w:val="23"/>
          <w:szCs w:val="23"/>
        </w:rPr>
        <w:t>各省、自治区、直辖市教育厅（教委），新疆生产建设兵团教育局：</w:t>
      </w:r>
    </w:p>
    <w:p w:rsidR="00017FEC" w:rsidRDefault="00017FEC" w:rsidP="008B0205">
      <w:pPr>
        <w:pStyle w:val="a3"/>
        <w:shd w:val="clear" w:color="auto" w:fill="FFFFFF"/>
        <w:spacing w:before="0" w:beforeAutospacing="0" w:after="0" w:afterAutospacing="0"/>
        <w:ind w:firstLineChars="200" w:firstLine="520"/>
        <w:jc w:val="both"/>
        <w:rPr>
          <w:rFonts w:ascii="微软雅黑" w:eastAsia="微软雅黑" w:hAnsi="微软雅黑" w:hint="eastAsia"/>
          <w:color w:val="333333"/>
          <w:spacing w:val="15"/>
          <w:sz w:val="23"/>
          <w:szCs w:val="23"/>
        </w:rPr>
      </w:pPr>
      <w:r>
        <w:rPr>
          <w:rFonts w:ascii="微软雅黑" w:eastAsia="微软雅黑" w:hAnsi="微软雅黑" w:hint="eastAsia"/>
          <w:color w:val="333333"/>
          <w:spacing w:val="15"/>
          <w:sz w:val="23"/>
          <w:szCs w:val="23"/>
        </w:rPr>
        <w:t>考试命题对学校教育教学具有重要引导作用，是健全立德树人落实机制、扭转不科学教育评价导向的关键环节，对于全面贯彻党的教育方针和发展素质教育具有重要意义。当前，初中学业水平考试命题工作还存在试题质量不够高、管理不完善、保障机制不健全等问题，亟待加以解决。为深入贯彻全国教育大会精神，落实《中共中央 国务院关于深化教育教学改革全面提高义务教育质量的意见》有关要求，深化基础教育评价改革，促进提高育人水平，现就加强初中学业水平考试命题工作提出如下意见。</w:t>
      </w:r>
    </w:p>
    <w:p w:rsidR="00017FEC" w:rsidRDefault="00017FEC" w:rsidP="00325E47">
      <w:pPr>
        <w:pStyle w:val="a3"/>
        <w:shd w:val="clear" w:color="auto" w:fill="FFFFFF"/>
        <w:spacing w:before="0" w:beforeAutospacing="0" w:after="0" w:afterAutospacing="0"/>
        <w:ind w:firstLineChars="200" w:firstLine="520"/>
        <w:jc w:val="both"/>
        <w:rPr>
          <w:rFonts w:ascii="微软雅黑" w:eastAsia="微软雅黑" w:hAnsi="微软雅黑" w:hint="eastAsia"/>
          <w:color w:val="333333"/>
          <w:spacing w:val="15"/>
          <w:sz w:val="23"/>
          <w:szCs w:val="23"/>
        </w:rPr>
      </w:pPr>
      <w:r>
        <w:rPr>
          <w:rStyle w:val="a4"/>
          <w:rFonts w:ascii="微软雅黑" w:eastAsia="微软雅黑" w:hAnsi="微软雅黑" w:hint="eastAsia"/>
          <w:color w:val="333333"/>
          <w:spacing w:val="15"/>
          <w:sz w:val="23"/>
          <w:szCs w:val="23"/>
        </w:rPr>
        <w:t> 一、坚持正确导向</w:t>
      </w:r>
    </w:p>
    <w:p w:rsidR="00017FEC" w:rsidRDefault="00017FEC" w:rsidP="00325E47">
      <w:pPr>
        <w:pStyle w:val="a3"/>
        <w:shd w:val="clear" w:color="auto" w:fill="FFFFFF"/>
        <w:spacing w:before="0" w:beforeAutospacing="0" w:after="0" w:afterAutospacing="0"/>
        <w:ind w:firstLineChars="200" w:firstLine="520"/>
        <w:jc w:val="both"/>
        <w:rPr>
          <w:rFonts w:ascii="微软雅黑" w:eastAsia="微软雅黑" w:hAnsi="微软雅黑" w:hint="eastAsia"/>
          <w:color w:val="333333"/>
          <w:spacing w:val="15"/>
          <w:sz w:val="23"/>
          <w:szCs w:val="23"/>
        </w:rPr>
      </w:pPr>
      <w:r>
        <w:rPr>
          <w:rFonts w:ascii="微软雅黑" w:eastAsia="微软雅黑" w:hAnsi="微软雅黑" w:hint="eastAsia"/>
          <w:color w:val="333333"/>
          <w:spacing w:val="15"/>
          <w:sz w:val="23"/>
          <w:szCs w:val="23"/>
        </w:rPr>
        <w:t>1.落实立德树人根本任务。考试命题工作要坚持正确政治方向，牢固树立“四个意识”，坚定“四个自信”，坚决做到“两个维护”。注重加强对学生理想信念、爱国主义、品德修养、知识见识、奋斗精神、综合素质等方面的考查，积极培育和</w:t>
      </w:r>
      <w:proofErr w:type="gramStart"/>
      <w:r>
        <w:rPr>
          <w:rFonts w:ascii="微软雅黑" w:eastAsia="微软雅黑" w:hAnsi="微软雅黑" w:hint="eastAsia"/>
          <w:color w:val="333333"/>
          <w:spacing w:val="15"/>
          <w:sz w:val="23"/>
          <w:szCs w:val="23"/>
        </w:rPr>
        <w:t>践行</w:t>
      </w:r>
      <w:proofErr w:type="gramEnd"/>
      <w:r>
        <w:rPr>
          <w:rFonts w:ascii="微软雅黑" w:eastAsia="微软雅黑" w:hAnsi="微软雅黑" w:hint="eastAsia"/>
          <w:color w:val="333333"/>
          <w:spacing w:val="15"/>
          <w:sz w:val="23"/>
          <w:szCs w:val="23"/>
        </w:rPr>
        <w:t>社会主义核心价值观，弘扬中华优秀传</w:t>
      </w:r>
      <w:r>
        <w:rPr>
          <w:rFonts w:ascii="微软雅黑" w:eastAsia="微软雅黑" w:hAnsi="微软雅黑" w:hint="eastAsia"/>
          <w:color w:val="333333"/>
          <w:spacing w:val="15"/>
          <w:sz w:val="23"/>
          <w:szCs w:val="23"/>
        </w:rPr>
        <w:lastRenderedPageBreak/>
        <w:t>统文化、革命文化和社会主义先进文化，引导学生树立正确的国家观、民族观、历史观、文化观和宗教观，促进学生德智体美劳全面发展。</w:t>
      </w:r>
    </w:p>
    <w:p w:rsidR="00017FEC" w:rsidRDefault="00017FEC" w:rsidP="00325E47">
      <w:pPr>
        <w:pStyle w:val="a3"/>
        <w:shd w:val="clear" w:color="auto" w:fill="FFFFFF"/>
        <w:spacing w:before="0" w:beforeAutospacing="0" w:after="0" w:afterAutospacing="0"/>
        <w:ind w:firstLineChars="200" w:firstLine="520"/>
        <w:jc w:val="both"/>
        <w:rPr>
          <w:rFonts w:ascii="微软雅黑" w:eastAsia="微软雅黑" w:hAnsi="微软雅黑" w:hint="eastAsia"/>
          <w:color w:val="333333"/>
          <w:spacing w:val="15"/>
          <w:sz w:val="23"/>
          <w:szCs w:val="23"/>
        </w:rPr>
      </w:pPr>
      <w:r>
        <w:rPr>
          <w:rFonts w:ascii="微软雅黑" w:eastAsia="微软雅黑" w:hAnsi="微软雅黑" w:hint="eastAsia"/>
          <w:color w:val="333333"/>
          <w:spacing w:val="15"/>
          <w:sz w:val="23"/>
          <w:szCs w:val="23"/>
        </w:rPr>
        <w:t>2.依据课程标准科学命题。各地要将义务教育课程设置方案所设定的除综合实践活动外的全部科目纳入初中学业水平考试范围，促进学生认真学好每门课程，完成国家规定的义务教育学业。考试具体方式由省级教育行政部门依据学科特点确定。取消初中学业水平考试大纲，严格依据义务教育课程标准命题，不得超标命题。</w:t>
      </w:r>
    </w:p>
    <w:p w:rsidR="00017FEC" w:rsidRDefault="00017FEC" w:rsidP="00325E47">
      <w:pPr>
        <w:pStyle w:val="a3"/>
        <w:shd w:val="clear" w:color="auto" w:fill="FFFFFF"/>
        <w:spacing w:before="0" w:beforeAutospacing="0" w:after="0" w:afterAutospacing="0"/>
        <w:ind w:firstLineChars="200" w:firstLine="520"/>
        <w:jc w:val="both"/>
        <w:rPr>
          <w:rFonts w:ascii="微软雅黑" w:eastAsia="微软雅黑" w:hAnsi="微软雅黑" w:hint="eastAsia"/>
          <w:color w:val="333333"/>
          <w:spacing w:val="15"/>
          <w:sz w:val="23"/>
          <w:szCs w:val="23"/>
        </w:rPr>
      </w:pPr>
      <w:bookmarkStart w:id="0" w:name="_GoBack"/>
      <w:bookmarkEnd w:id="0"/>
      <w:r>
        <w:rPr>
          <w:rFonts w:ascii="微软雅黑" w:eastAsia="微软雅黑" w:hAnsi="微软雅黑" w:hint="eastAsia"/>
          <w:color w:val="333333"/>
          <w:spacing w:val="15"/>
          <w:sz w:val="23"/>
          <w:szCs w:val="23"/>
        </w:rPr>
        <w:t>3.发挥引导教育教学作用。考试命题要注重引导学校落实德智体美劳全面培养的教育体系，引导教师积极探索基于情境、问题导向、深度思维、高度参与的教育教学模式，引导学生自主、合作、探究学习，充分发挥考试对推动教育教学改革、提高学生综合素质、促进学生全面健康成长的重要导向作用。</w:t>
      </w:r>
    </w:p>
    <w:p w:rsidR="00017FEC" w:rsidRDefault="00017FEC" w:rsidP="00017FEC">
      <w:pPr>
        <w:pStyle w:val="a3"/>
        <w:shd w:val="clear" w:color="auto" w:fill="FFFFFF"/>
        <w:spacing w:before="0" w:beforeAutospacing="0" w:after="0" w:afterAutospacing="0"/>
        <w:jc w:val="both"/>
        <w:rPr>
          <w:rFonts w:ascii="微软雅黑" w:eastAsia="微软雅黑" w:hAnsi="微软雅黑" w:hint="eastAsia"/>
          <w:color w:val="333333"/>
          <w:spacing w:val="15"/>
          <w:sz w:val="23"/>
          <w:szCs w:val="23"/>
        </w:rPr>
      </w:pPr>
      <w:r>
        <w:rPr>
          <w:rStyle w:val="a4"/>
          <w:rFonts w:ascii="微软雅黑" w:eastAsia="微软雅黑" w:hAnsi="微软雅黑" w:hint="eastAsia"/>
          <w:color w:val="333333"/>
          <w:spacing w:val="15"/>
          <w:sz w:val="23"/>
          <w:szCs w:val="23"/>
        </w:rPr>
        <w:t>二、提高命题质量</w:t>
      </w:r>
    </w:p>
    <w:p w:rsidR="00017FEC" w:rsidRDefault="00017FEC" w:rsidP="00017FEC">
      <w:pPr>
        <w:pStyle w:val="a3"/>
        <w:shd w:val="clear" w:color="auto" w:fill="FFFFFF"/>
        <w:spacing w:before="0" w:beforeAutospacing="0" w:after="0" w:afterAutospacing="0"/>
        <w:jc w:val="both"/>
        <w:rPr>
          <w:rFonts w:ascii="微软雅黑" w:eastAsia="微软雅黑" w:hAnsi="微软雅黑" w:hint="eastAsia"/>
          <w:color w:val="333333"/>
          <w:spacing w:val="15"/>
          <w:sz w:val="23"/>
          <w:szCs w:val="23"/>
        </w:rPr>
      </w:pPr>
      <w:r>
        <w:rPr>
          <w:rFonts w:ascii="微软雅黑" w:eastAsia="微软雅黑" w:hAnsi="微软雅黑" w:hint="eastAsia"/>
          <w:color w:val="333333"/>
          <w:spacing w:val="15"/>
          <w:sz w:val="23"/>
          <w:szCs w:val="23"/>
        </w:rPr>
        <w:t>4.提升试题科学化水平。初中学业水平考试主要衡量学生达到国家规定学习要求的程度，兼顾学生毕业和升学需要。省级教育行政部门要结合实际，对各学科考试时长、容量、难度等提出规范要求。试题命制既要注重考查基础知识、基本技能，还要注重考查思维过程、创新意识和分析问题、解决问题的能力。结合不同学科特点，合理设置试题结构，减少机械记忆试题和客观性试题比例，提高探究性、开放性、综合性试题比例，积极探索跨学科命题。拓宽试题材料选择范围，丰富材料类型，确保材料的权威性，杜绝政治性和科学性错误。充分考虑城乡学生学习和生活实际，增强情境</w:t>
      </w:r>
      <w:r>
        <w:rPr>
          <w:rFonts w:ascii="微软雅黑" w:eastAsia="微软雅黑" w:hAnsi="微软雅黑" w:hint="eastAsia"/>
          <w:color w:val="333333"/>
          <w:spacing w:val="15"/>
          <w:sz w:val="23"/>
          <w:szCs w:val="23"/>
        </w:rPr>
        <w:lastRenderedPageBreak/>
        <w:t>创设的真实性、典型性和适切性，提高试题情境设计水平。规范试题语言文字，防止出现表述错误和歧义。客观性试题要有确定的答案。</w:t>
      </w:r>
    </w:p>
    <w:p w:rsidR="00017FEC" w:rsidRDefault="00017FEC" w:rsidP="00017FEC">
      <w:pPr>
        <w:pStyle w:val="a3"/>
        <w:shd w:val="clear" w:color="auto" w:fill="FFFFFF"/>
        <w:spacing w:before="0" w:beforeAutospacing="0" w:after="0" w:afterAutospacing="0"/>
        <w:jc w:val="both"/>
        <w:rPr>
          <w:rFonts w:ascii="微软雅黑" w:eastAsia="微软雅黑" w:hAnsi="微软雅黑" w:hint="eastAsia"/>
          <w:color w:val="333333"/>
          <w:spacing w:val="15"/>
          <w:sz w:val="23"/>
          <w:szCs w:val="23"/>
        </w:rPr>
      </w:pPr>
      <w:r>
        <w:rPr>
          <w:rFonts w:ascii="微软雅黑" w:eastAsia="微软雅黑" w:hAnsi="微软雅黑" w:hint="eastAsia"/>
          <w:color w:val="333333"/>
          <w:spacing w:val="15"/>
          <w:sz w:val="23"/>
          <w:szCs w:val="23"/>
        </w:rPr>
        <w:t>5.严格规范命题程序。省级教育行政部门要对考试命题工作程序提出规范要求。命题前要加强命题人员培训，并严明工作纪律，签订保密责任书，明确各环节岗位责任及责任人。学科命题组要充分研讨、统一思想、明确命题基本目标，严格按照制作多维细目表、研制试卷清样（包括备用试卷、参考答案或答案示例、评分标准）、试卷校对、审核确定、签字付印等流程，认真开展命题工作。强化审题工作，严格执行试题命制人员和审核人员分离制度，认真开展试卷政治性、公平性、科学性、技术性、程序性审查和学科交叉审查，确保命题质量。实行地市命题的应于考试后将各学科试卷报省级教育行政部门备案。</w:t>
      </w:r>
    </w:p>
    <w:p w:rsidR="00017FEC" w:rsidRDefault="00017FEC" w:rsidP="00017FEC">
      <w:pPr>
        <w:pStyle w:val="a3"/>
        <w:shd w:val="clear" w:color="auto" w:fill="FFFFFF"/>
        <w:spacing w:before="0" w:beforeAutospacing="0" w:after="0" w:afterAutospacing="0"/>
        <w:jc w:val="both"/>
        <w:rPr>
          <w:rFonts w:ascii="微软雅黑" w:eastAsia="微软雅黑" w:hAnsi="微软雅黑" w:hint="eastAsia"/>
          <w:color w:val="333333"/>
          <w:spacing w:val="15"/>
          <w:sz w:val="23"/>
          <w:szCs w:val="23"/>
        </w:rPr>
      </w:pPr>
      <w:r>
        <w:rPr>
          <w:rFonts w:ascii="微软雅黑" w:eastAsia="微软雅黑" w:hAnsi="微软雅黑" w:hint="eastAsia"/>
          <w:color w:val="333333"/>
          <w:spacing w:val="15"/>
          <w:sz w:val="23"/>
          <w:szCs w:val="23"/>
        </w:rPr>
        <w:t>6.完善考试阅卷管理。省级教育行政部门要建立健全阅卷制度，由省级或地市级教育行政部门具体组织实施阅卷。原则上应成立综合阅卷组、学科阅卷组和质检组，综合阅卷组和</w:t>
      </w:r>
      <w:proofErr w:type="gramStart"/>
      <w:r>
        <w:rPr>
          <w:rFonts w:ascii="微软雅黑" w:eastAsia="微软雅黑" w:hAnsi="微软雅黑" w:hint="eastAsia"/>
          <w:color w:val="333333"/>
          <w:spacing w:val="15"/>
          <w:sz w:val="23"/>
          <w:szCs w:val="23"/>
        </w:rPr>
        <w:t>质检组</w:t>
      </w:r>
      <w:proofErr w:type="gramEnd"/>
      <w:r>
        <w:rPr>
          <w:rFonts w:ascii="微软雅黑" w:eastAsia="微软雅黑" w:hAnsi="微软雅黑" w:hint="eastAsia"/>
          <w:color w:val="333333"/>
          <w:spacing w:val="15"/>
          <w:sz w:val="23"/>
          <w:szCs w:val="23"/>
        </w:rPr>
        <w:t>主要由有关学科专家构成，学科阅卷组主要由初高中教师和教研员构成。综合阅卷组负责组织试评、明确评分具体要求、开展阅卷人员培训，学科阅卷组负责本学科阅卷评分，</w:t>
      </w:r>
      <w:proofErr w:type="gramStart"/>
      <w:r>
        <w:rPr>
          <w:rFonts w:ascii="微软雅黑" w:eastAsia="微软雅黑" w:hAnsi="微软雅黑" w:hint="eastAsia"/>
          <w:color w:val="333333"/>
          <w:spacing w:val="15"/>
          <w:sz w:val="23"/>
          <w:szCs w:val="23"/>
        </w:rPr>
        <w:t>质检组</w:t>
      </w:r>
      <w:proofErr w:type="gramEnd"/>
      <w:r>
        <w:rPr>
          <w:rFonts w:ascii="微软雅黑" w:eastAsia="微软雅黑" w:hAnsi="微软雅黑" w:hint="eastAsia"/>
          <w:color w:val="333333"/>
          <w:spacing w:val="15"/>
          <w:sz w:val="23"/>
          <w:szCs w:val="23"/>
        </w:rPr>
        <w:t>负责抽检阅卷质量。各地要建立主观性试题“一题多评”制度和抽检复核制度，确保阅卷质量。省级教育行政部门要建立阅卷抽查制度，切实加强对地市阅卷工作的指导和监督。鼓励有条件的地方探索实行电子化阅卷，并提高相关技术保障能力。阅卷结束后，学科阅卷组要认真进行总结，并对命题情况进行反馈。</w:t>
      </w:r>
    </w:p>
    <w:p w:rsidR="00017FEC" w:rsidRDefault="00017FEC" w:rsidP="00017FEC">
      <w:pPr>
        <w:pStyle w:val="a3"/>
        <w:shd w:val="clear" w:color="auto" w:fill="FFFFFF"/>
        <w:spacing w:before="0" w:beforeAutospacing="0" w:after="0" w:afterAutospacing="0"/>
        <w:jc w:val="both"/>
        <w:rPr>
          <w:rFonts w:ascii="微软雅黑" w:eastAsia="微软雅黑" w:hAnsi="微软雅黑" w:hint="eastAsia"/>
          <w:color w:val="333333"/>
          <w:spacing w:val="15"/>
          <w:sz w:val="23"/>
          <w:szCs w:val="23"/>
        </w:rPr>
      </w:pPr>
      <w:r>
        <w:rPr>
          <w:rFonts w:ascii="微软雅黑" w:eastAsia="微软雅黑" w:hAnsi="微软雅黑" w:hint="eastAsia"/>
          <w:color w:val="333333"/>
          <w:spacing w:val="15"/>
          <w:sz w:val="23"/>
          <w:szCs w:val="23"/>
        </w:rPr>
        <w:lastRenderedPageBreak/>
        <w:t>7.开展命题质量评估。建立考试命题评估制度。教育部按照试点先行、逐步扩大、有序推进、确保质量的原则，分区域、分学科开展考试命题评估工作，进行典型试题案例分析，开展命题经验交流，发挥示范引领作用。省级教育行政部门要开展省级命题自评或对地市命题进行评估，认真总结命题经验，深入分析突出问题，及时改进命题工作，不断提高命题水平。</w:t>
      </w:r>
    </w:p>
    <w:p w:rsidR="00017FEC" w:rsidRDefault="00017FEC" w:rsidP="00017FEC">
      <w:pPr>
        <w:pStyle w:val="a3"/>
        <w:shd w:val="clear" w:color="auto" w:fill="FFFFFF"/>
        <w:spacing w:before="0" w:beforeAutospacing="0" w:after="0" w:afterAutospacing="0"/>
        <w:jc w:val="both"/>
        <w:rPr>
          <w:rFonts w:ascii="微软雅黑" w:eastAsia="微软雅黑" w:hAnsi="微软雅黑" w:hint="eastAsia"/>
          <w:color w:val="333333"/>
          <w:spacing w:val="15"/>
          <w:sz w:val="23"/>
          <w:szCs w:val="23"/>
        </w:rPr>
      </w:pPr>
      <w:r>
        <w:rPr>
          <w:rStyle w:val="a4"/>
          <w:rFonts w:ascii="微软雅黑" w:eastAsia="微软雅黑" w:hAnsi="微软雅黑" w:hint="eastAsia"/>
          <w:color w:val="333333"/>
          <w:spacing w:val="15"/>
          <w:sz w:val="23"/>
          <w:szCs w:val="23"/>
        </w:rPr>
        <w:t>三、加强队伍建设</w:t>
      </w:r>
    </w:p>
    <w:p w:rsidR="00017FEC" w:rsidRDefault="00017FEC" w:rsidP="00017FEC">
      <w:pPr>
        <w:pStyle w:val="a3"/>
        <w:shd w:val="clear" w:color="auto" w:fill="FFFFFF"/>
        <w:spacing w:before="0" w:beforeAutospacing="0" w:after="0" w:afterAutospacing="0"/>
        <w:jc w:val="both"/>
        <w:rPr>
          <w:rFonts w:ascii="微软雅黑" w:eastAsia="微软雅黑" w:hAnsi="微软雅黑" w:hint="eastAsia"/>
          <w:color w:val="333333"/>
          <w:spacing w:val="15"/>
          <w:sz w:val="23"/>
          <w:szCs w:val="23"/>
        </w:rPr>
      </w:pPr>
      <w:r>
        <w:rPr>
          <w:rFonts w:ascii="微软雅黑" w:eastAsia="微软雅黑" w:hAnsi="微软雅黑" w:hint="eastAsia"/>
          <w:color w:val="333333"/>
          <w:spacing w:val="15"/>
          <w:sz w:val="23"/>
          <w:szCs w:val="23"/>
        </w:rPr>
        <w:t>8.严格遴选命题人员。各地要建立命题人员遴选制度，明确遴选条件、程序和办法，建设一支政治立场坚定、</w:t>
      </w:r>
      <w:proofErr w:type="gramStart"/>
      <w:r>
        <w:rPr>
          <w:rFonts w:ascii="微软雅黑" w:eastAsia="微软雅黑" w:hAnsi="微软雅黑" w:hint="eastAsia"/>
          <w:color w:val="333333"/>
          <w:spacing w:val="15"/>
          <w:sz w:val="23"/>
          <w:szCs w:val="23"/>
        </w:rPr>
        <w:t>践行</w:t>
      </w:r>
      <w:proofErr w:type="gramEnd"/>
      <w:r>
        <w:rPr>
          <w:rFonts w:ascii="微软雅黑" w:eastAsia="微软雅黑" w:hAnsi="微软雅黑" w:hint="eastAsia"/>
          <w:color w:val="333333"/>
          <w:spacing w:val="15"/>
          <w:sz w:val="23"/>
          <w:szCs w:val="23"/>
        </w:rPr>
        <w:t>素质教育、教学经验丰富的高素质专业化命题队伍，建立结构合理、数量充足的命题人员库，并实行动态管理。命题人员应以学科教研员和初、高中教师为主，可以吸收符合条件的高等学校、科研机构及其他相关机构的专业人员。每年参加命题的人员须从命题人员库中选取，每个学科命题组原则上不少于5人（</w:t>
      </w:r>
      <w:proofErr w:type="gramStart"/>
      <w:r>
        <w:rPr>
          <w:rFonts w:ascii="微软雅黑" w:eastAsia="微软雅黑" w:hAnsi="微软雅黑" w:hint="eastAsia"/>
          <w:color w:val="333333"/>
          <w:spacing w:val="15"/>
          <w:sz w:val="23"/>
          <w:szCs w:val="23"/>
        </w:rPr>
        <w:t>含至少</w:t>
      </w:r>
      <w:proofErr w:type="gramEnd"/>
      <w:r>
        <w:rPr>
          <w:rFonts w:ascii="微软雅黑" w:eastAsia="微软雅黑" w:hAnsi="微软雅黑" w:hint="eastAsia"/>
          <w:color w:val="333333"/>
          <w:spacing w:val="15"/>
          <w:sz w:val="23"/>
          <w:szCs w:val="23"/>
        </w:rPr>
        <w:t>2名试题审核人员）。在库命题人员不得参与考试辅导材料编写和校外培训活动。当年有直系亲属参加初中学业水平考试的在库命题人员，应回避命题工作。</w:t>
      </w:r>
    </w:p>
    <w:p w:rsidR="00017FEC" w:rsidRDefault="00017FEC" w:rsidP="00017FEC">
      <w:pPr>
        <w:pStyle w:val="a3"/>
        <w:shd w:val="clear" w:color="auto" w:fill="FFFFFF"/>
        <w:spacing w:before="0" w:beforeAutospacing="0" w:after="0" w:afterAutospacing="0"/>
        <w:jc w:val="both"/>
        <w:rPr>
          <w:rFonts w:ascii="微软雅黑" w:eastAsia="微软雅黑" w:hAnsi="微软雅黑" w:hint="eastAsia"/>
          <w:color w:val="333333"/>
          <w:spacing w:val="15"/>
          <w:sz w:val="23"/>
          <w:szCs w:val="23"/>
        </w:rPr>
      </w:pPr>
      <w:r>
        <w:rPr>
          <w:rFonts w:ascii="微软雅黑" w:eastAsia="微软雅黑" w:hAnsi="微软雅黑" w:hint="eastAsia"/>
          <w:color w:val="333333"/>
          <w:spacing w:val="15"/>
          <w:sz w:val="23"/>
          <w:szCs w:val="23"/>
        </w:rPr>
        <w:t>9.加强命题人员培训。教育部定期组织开展命题骨干示范性培训，并依托直属师范大学建立学业水平考试学科命题研究与培训基地。省级教育行政部门定期组织命题人员全员培训，有条件的可依托有关高等学校建立学业水平考试学科命题研究与培训基地。培训内容应包括党的教育方针政策、课程标准、考试评价理论、命题技术、安全保密等。</w:t>
      </w:r>
    </w:p>
    <w:p w:rsidR="00017FEC" w:rsidRDefault="00017FEC" w:rsidP="00017FEC">
      <w:pPr>
        <w:pStyle w:val="a3"/>
        <w:shd w:val="clear" w:color="auto" w:fill="FFFFFF"/>
        <w:spacing w:before="0" w:beforeAutospacing="0" w:after="0" w:afterAutospacing="0"/>
        <w:jc w:val="both"/>
        <w:rPr>
          <w:rFonts w:ascii="微软雅黑" w:eastAsia="微软雅黑" w:hAnsi="微软雅黑" w:hint="eastAsia"/>
          <w:color w:val="333333"/>
          <w:spacing w:val="15"/>
          <w:sz w:val="23"/>
          <w:szCs w:val="23"/>
        </w:rPr>
      </w:pPr>
      <w:r>
        <w:rPr>
          <w:rFonts w:ascii="微软雅黑" w:eastAsia="微软雅黑" w:hAnsi="微软雅黑" w:hint="eastAsia"/>
          <w:color w:val="333333"/>
          <w:spacing w:val="15"/>
          <w:sz w:val="23"/>
          <w:szCs w:val="23"/>
        </w:rPr>
        <w:t>10.完善命题激励机制。各地要进一步提高命题人员待遇，充分调动优秀教师、教研人员及有关专业人员参与命题工作的积极性。适当提高命题人员</w:t>
      </w:r>
      <w:r>
        <w:rPr>
          <w:rFonts w:ascii="微软雅黑" w:eastAsia="微软雅黑" w:hAnsi="微软雅黑" w:hint="eastAsia"/>
          <w:color w:val="333333"/>
          <w:spacing w:val="15"/>
          <w:sz w:val="23"/>
          <w:szCs w:val="23"/>
        </w:rPr>
        <w:lastRenderedPageBreak/>
        <w:t>劳务费和保密费标准。对参加命题的教师，学校应按其原课时计算教学工作量，享受相应绩效工资待遇。各地各校在开展岗位聘用、职称晋升、评优评先、绩效奖励等工作时，应将教师参与命题工作的经历和实绩纳入考核评价，并在同等条件下优先考虑。</w:t>
      </w:r>
    </w:p>
    <w:p w:rsidR="00017FEC" w:rsidRDefault="00017FEC" w:rsidP="00017FEC">
      <w:pPr>
        <w:pStyle w:val="a3"/>
        <w:shd w:val="clear" w:color="auto" w:fill="FFFFFF"/>
        <w:spacing w:before="0" w:beforeAutospacing="0" w:after="0" w:afterAutospacing="0"/>
        <w:jc w:val="both"/>
        <w:rPr>
          <w:rFonts w:ascii="微软雅黑" w:eastAsia="微软雅黑" w:hAnsi="微软雅黑" w:hint="eastAsia"/>
          <w:color w:val="333333"/>
          <w:spacing w:val="15"/>
          <w:sz w:val="23"/>
          <w:szCs w:val="23"/>
        </w:rPr>
      </w:pPr>
      <w:r>
        <w:rPr>
          <w:rStyle w:val="a4"/>
          <w:rFonts w:ascii="微软雅黑" w:eastAsia="微软雅黑" w:hAnsi="微软雅黑" w:hint="eastAsia"/>
          <w:color w:val="333333"/>
          <w:spacing w:val="15"/>
          <w:sz w:val="23"/>
          <w:szCs w:val="23"/>
        </w:rPr>
        <w:t>四、完善保障机制</w:t>
      </w:r>
    </w:p>
    <w:p w:rsidR="00017FEC" w:rsidRDefault="00017FEC" w:rsidP="00017FEC">
      <w:pPr>
        <w:pStyle w:val="a3"/>
        <w:shd w:val="clear" w:color="auto" w:fill="FFFFFF"/>
        <w:spacing w:before="0" w:beforeAutospacing="0" w:after="0" w:afterAutospacing="0"/>
        <w:jc w:val="both"/>
        <w:rPr>
          <w:rFonts w:ascii="微软雅黑" w:eastAsia="微软雅黑" w:hAnsi="微软雅黑" w:hint="eastAsia"/>
          <w:color w:val="333333"/>
          <w:spacing w:val="15"/>
          <w:sz w:val="23"/>
          <w:szCs w:val="23"/>
        </w:rPr>
      </w:pPr>
      <w:r>
        <w:rPr>
          <w:rFonts w:ascii="微软雅黑" w:eastAsia="微软雅黑" w:hAnsi="微软雅黑" w:hint="eastAsia"/>
          <w:color w:val="333333"/>
          <w:spacing w:val="15"/>
          <w:sz w:val="23"/>
          <w:szCs w:val="23"/>
        </w:rPr>
        <w:t>11.加强组织领导。各地要进一步强化省级统筹，落实初中学业水平考试命题管理省级主体责任，尚未实施统一命题的省份，应积极创造条件稳步推进省级统一命题；省级教育行政部门要强化对地市阅卷工作指导，提高地市阅卷管理水平；要明确相关部门和单位的命题组织和考</w:t>
      </w:r>
      <w:proofErr w:type="gramStart"/>
      <w:r>
        <w:rPr>
          <w:rFonts w:ascii="微软雅黑" w:eastAsia="微软雅黑" w:hAnsi="微软雅黑" w:hint="eastAsia"/>
          <w:color w:val="333333"/>
          <w:spacing w:val="15"/>
          <w:sz w:val="23"/>
          <w:szCs w:val="23"/>
        </w:rPr>
        <w:t>务</w:t>
      </w:r>
      <w:proofErr w:type="gramEnd"/>
      <w:r>
        <w:rPr>
          <w:rFonts w:ascii="微软雅黑" w:eastAsia="微软雅黑" w:hAnsi="微软雅黑" w:hint="eastAsia"/>
          <w:color w:val="333333"/>
          <w:spacing w:val="15"/>
          <w:sz w:val="23"/>
          <w:szCs w:val="23"/>
        </w:rPr>
        <w:t>管理职责，形成领导有力、责任清晰、分工明确、规范有序的考试命题管理机制，并建立健全命题安全应急预案和处置机制。</w:t>
      </w:r>
    </w:p>
    <w:p w:rsidR="00017FEC" w:rsidRDefault="00017FEC" w:rsidP="00017FEC">
      <w:pPr>
        <w:pStyle w:val="a3"/>
        <w:shd w:val="clear" w:color="auto" w:fill="FFFFFF"/>
        <w:spacing w:before="0" w:beforeAutospacing="0" w:after="0" w:afterAutospacing="0"/>
        <w:jc w:val="both"/>
        <w:rPr>
          <w:rFonts w:ascii="微软雅黑" w:eastAsia="微软雅黑" w:hAnsi="微软雅黑" w:hint="eastAsia"/>
          <w:color w:val="333333"/>
          <w:spacing w:val="15"/>
          <w:sz w:val="23"/>
          <w:szCs w:val="23"/>
        </w:rPr>
      </w:pPr>
      <w:r>
        <w:rPr>
          <w:rFonts w:ascii="微软雅黑" w:eastAsia="微软雅黑" w:hAnsi="微软雅黑" w:hint="eastAsia"/>
          <w:color w:val="333333"/>
          <w:spacing w:val="15"/>
          <w:sz w:val="23"/>
          <w:szCs w:val="23"/>
        </w:rPr>
        <w:t>12.健全条件保障。各地要加大对考试命题组织、</w:t>
      </w:r>
      <w:proofErr w:type="gramStart"/>
      <w:r>
        <w:rPr>
          <w:rFonts w:ascii="微软雅黑" w:eastAsia="微软雅黑" w:hAnsi="微软雅黑" w:hint="eastAsia"/>
          <w:color w:val="333333"/>
          <w:spacing w:val="15"/>
          <w:sz w:val="23"/>
          <w:szCs w:val="23"/>
        </w:rPr>
        <w:t>闱</w:t>
      </w:r>
      <w:proofErr w:type="gramEnd"/>
      <w:r>
        <w:rPr>
          <w:rFonts w:ascii="微软雅黑" w:eastAsia="微软雅黑" w:hAnsi="微软雅黑" w:hint="eastAsia"/>
          <w:color w:val="333333"/>
          <w:spacing w:val="15"/>
          <w:sz w:val="23"/>
          <w:szCs w:val="23"/>
        </w:rPr>
        <w:t>点建设和信息技术支持等方面的投入，确保命题工作顺利开展。要切实加强</w:t>
      </w:r>
      <w:proofErr w:type="gramStart"/>
      <w:r>
        <w:rPr>
          <w:rFonts w:ascii="微软雅黑" w:eastAsia="微软雅黑" w:hAnsi="微软雅黑" w:hint="eastAsia"/>
          <w:color w:val="333333"/>
          <w:spacing w:val="15"/>
          <w:sz w:val="23"/>
          <w:szCs w:val="23"/>
        </w:rPr>
        <w:t>闱</w:t>
      </w:r>
      <w:proofErr w:type="gramEnd"/>
      <w:r>
        <w:rPr>
          <w:rFonts w:ascii="微软雅黑" w:eastAsia="微软雅黑" w:hAnsi="微软雅黑" w:hint="eastAsia"/>
          <w:color w:val="333333"/>
          <w:spacing w:val="15"/>
          <w:sz w:val="23"/>
          <w:szCs w:val="23"/>
        </w:rPr>
        <w:t>点建设，应通过单独建设</w:t>
      </w:r>
      <w:proofErr w:type="gramStart"/>
      <w:r>
        <w:rPr>
          <w:rFonts w:ascii="微软雅黑" w:eastAsia="微软雅黑" w:hAnsi="微软雅黑" w:hint="eastAsia"/>
          <w:color w:val="333333"/>
          <w:spacing w:val="15"/>
          <w:sz w:val="23"/>
          <w:szCs w:val="23"/>
        </w:rPr>
        <w:t>闱</w:t>
      </w:r>
      <w:proofErr w:type="gramEnd"/>
      <w:r>
        <w:rPr>
          <w:rFonts w:ascii="微软雅黑" w:eastAsia="微软雅黑" w:hAnsi="微软雅黑" w:hint="eastAsia"/>
          <w:color w:val="333333"/>
          <w:spacing w:val="15"/>
          <w:sz w:val="23"/>
          <w:szCs w:val="23"/>
        </w:rPr>
        <w:t>点或利用相对独立、符合安全保密条件的场所设置</w:t>
      </w:r>
      <w:proofErr w:type="gramStart"/>
      <w:r>
        <w:rPr>
          <w:rFonts w:ascii="微软雅黑" w:eastAsia="微软雅黑" w:hAnsi="微软雅黑" w:hint="eastAsia"/>
          <w:color w:val="333333"/>
          <w:spacing w:val="15"/>
          <w:sz w:val="23"/>
          <w:szCs w:val="23"/>
        </w:rPr>
        <w:t>闱</w:t>
      </w:r>
      <w:proofErr w:type="gramEnd"/>
      <w:r>
        <w:rPr>
          <w:rFonts w:ascii="微软雅黑" w:eastAsia="微软雅黑" w:hAnsi="微软雅黑" w:hint="eastAsia"/>
          <w:color w:val="333333"/>
          <w:spacing w:val="15"/>
          <w:sz w:val="23"/>
          <w:szCs w:val="23"/>
        </w:rPr>
        <w:t>点等方式，确保命题单位有稳定</w:t>
      </w:r>
      <w:proofErr w:type="gramStart"/>
      <w:r>
        <w:rPr>
          <w:rFonts w:ascii="微软雅黑" w:eastAsia="微软雅黑" w:hAnsi="微软雅黑" w:hint="eastAsia"/>
          <w:color w:val="333333"/>
          <w:spacing w:val="15"/>
          <w:sz w:val="23"/>
          <w:szCs w:val="23"/>
        </w:rPr>
        <w:t>闱</w:t>
      </w:r>
      <w:proofErr w:type="gramEnd"/>
      <w:r>
        <w:rPr>
          <w:rFonts w:ascii="微软雅黑" w:eastAsia="微软雅黑" w:hAnsi="微软雅黑" w:hint="eastAsia"/>
          <w:color w:val="333333"/>
          <w:spacing w:val="15"/>
          <w:sz w:val="23"/>
          <w:szCs w:val="23"/>
        </w:rPr>
        <w:t>点。要加强</w:t>
      </w:r>
      <w:proofErr w:type="gramStart"/>
      <w:r>
        <w:rPr>
          <w:rFonts w:ascii="微软雅黑" w:eastAsia="微软雅黑" w:hAnsi="微软雅黑" w:hint="eastAsia"/>
          <w:color w:val="333333"/>
          <w:spacing w:val="15"/>
          <w:sz w:val="23"/>
          <w:szCs w:val="23"/>
        </w:rPr>
        <w:t>闱</w:t>
      </w:r>
      <w:proofErr w:type="gramEnd"/>
      <w:r>
        <w:rPr>
          <w:rFonts w:ascii="微软雅黑" w:eastAsia="微软雅黑" w:hAnsi="微软雅黑" w:hint="eastAsia"/>
          <w:color w:val="333333"/>
          <w:spacing w:val="15"/>
          <w:sz w:val="23"/>
          <w:szCs w:val="23"/>
        </w:rPr>
        <w:t>点文化生活和医疗设施建设，保障命题人员身心健康。</w:t>
      </w:r>
    </w:p>
    <w:p w:rsidR="00017FEC" w:rsidRDefault="00017FEC" w:rsidP="00017FEC">
      <w:pPr>
        <w:pStyle w:val="a3"/>
        <w:shd w:val="clear" w:color="auto" w:fill="FFFFFF"/>
        <w:spacing w:before="0" w:beforeAutospacing="0" w:after="0" w:afterAutospacing="0"/>
        <w:jc w:val="both"/>
        <w:rPr>
          <w:rFonts w:ascii="微软雅黑" w:eastAsia="微软雅黑" w:hAnsi="微软雅黑" w:hint="eastAsia"/>
          <w:color w:val="333333"/>
          <w:spacing w:val="15"/>
          <w:sz w:val="23"/>
          <w:szCs w:val="23"/>
        </w:rPr>
      </w:pPr>
      <w:r>
        <w:rPr>
          <w:rFonts w:ascii="微软雅黑" w:eastAsia="微软雅黑" w:hAnsi="微软雅黑" w:hint="eastAsia"/>
          <w:color w:val="333333"/>
          <w:spacing w:val="15"/>
          <w:sz w:val="23"/>
          <w:szCs w:val="23"/>
        </w:rPr>
        <w:t>13.强化保密工作。各地要切实落实命题和阅卷安全保密工作制度，明确相关部门和工作人员保密职责，逐级签订安全保密责任书，确保到岗到人、落实到位，关键和重点岗位要一岗多控、人技联防。命题人员入</w:t>
      </w:r>
      <w:proofErr w:type="gramStart"/>
      <w:r>
        <w:rPr>
          <w:rFonts w:ascii="微软雅黑" w:eastAsia="微软雅黑" w:hAnsi="微软雅黑" w:hint="eastAsia"/>
          <w:color w:val="333333"/>
          <w:spacing w:val="15"/>
          <w:sz w:val="23"/>
          <w:szCs w:val="23"/>
        </w:rPr>
        <w:t>闱</w:t>
      </w:r>
      <w:proofErr w:type="gramEnd"/>
      <w:r>
        <w:rPr>
          <w:rFonts w:ascii="微软雅黑" w:eastAsia="微软雅黑" w:hAnsi="微软雅黑" w:hint="eastAsia"/>
          <w:color w:val="333333"/>
          <w:spacing w:val="15"/>
          <w:sz w:val="23"/>
          <w:szCs w:val="23"/>
        </w:rPr>
        <w:t>期间实行封闭管理，严禁随意出入</w:t>
      </w:r>
      <w:proofErr w:type="gramStart"/>
      <w:r>
        <w:rPr>
          <w:rFonts w:ascii="微软雅黑" w:eastAsia="微软雅黑" w:hAnsi="微软雅黑" w:hint="eastAsia"/>
          <w:color w:val="333333"/>
          <w:spacing w:val="15"/>
          <w:sz w:val="23"/>
          <w:szCs w:val="23"/>
        </w:rPr>
        <w:t>闱</w:t>
      </w:r>
      <w:proofErr w:type="gramEnd"/>
      <w:r>
        <w:rPr>
          <w:rFonts w:ascii="微软雅黑" w:eastAsia="微软雅黑" w:hAnsi="微软雅黑" w:hint="eastAsia"/>
          <w:color w:val="333333"/>
          <w:spacing w:val="15"/>
          <w:sz w:val="23"/>
          <w:szCs w:val="23"/>
        </w:rPr>
        <w:t>点，严禁违规使用通讯工具。严禁无关人员进入</w:t>
      </w:r>
      <w:proofErr w:type="gramStart"/>
      <w:r>
        <w:rPr>
          <w:rFonts w:ascii="微软雅黑" w:eastAsia="微软雅黑" w:hAnsi="微软雅黑" w:hint="eastAsia"/>
          <w:color w:val="333333"/>
          <w:spacing w:val="15"/>
          <w:sz w:val="23"/>
          <w:szCs w:val="23"/>
        </w:rPr>
        <w:t>闱</w:t>
      </w:r>
      <w:proofErr w:type="gramEnd"/>
      <w:r>
        <w:rPr>
          <w:rFonts w:ascii="微软雅黑" w:eastAsia="微软雅黑" w:hAnsi="微软雅黑" w:hint="eastAsia"/>
          <w:color w:val="333333"/>
          <w:spacing w:val="15"/>
          <w:sz w:val="23"/>
          <w:szCs w:val="23"/>
        </w:rPr>
        <w:t>点；确因工作需要进入</w:t>
      </w:r>
      <w:proofErr w:type="gramStart"/>
      <w:r>
        <w:rPr>
          <w:rFonts w:ascii="微软雅黑" w:eastAsia="微软雅黑" w:hAnsi="微软雅黑" w:hint="eastAsia"/>
          <w:color w:val="333333"/>
          <w:spacing w:val="15"/>
          <w:sz w:val="23"/>
          <w:szCs w:val="23"/>
        </w:rPr>
        <w:t>闱</w:t>
      </w:r>
      <w:proofErr w:type="gramEnd"/>
      <w:r>
        <w:rPr>
          <w:rFonts w:ascii="微软雅黑" w:eastAsia="微软雅黑" w:hAnsi="微软雅黑" w:hint="eastAsia"/>
          <w:color w:val="333333"/>
          <w:spacing w:val="15"/>
          <w:sz w:val="23"/>
          <w:szCs w:val="23"/>
        </w:rPr>
        <w:t>点的相关人员，一律不得接触试题、不得</w:t>
      </w:r>
      <w:r>
        <w:rPr>
          <w:rFonts w:ascii="微软雅黑" w:eastAsia="微软雅黑" w:hAnsi="微软雅黑" w:hint="eastAsia"/>
          <w:color w:val="333333"/>
          <w:spacing w:val="15"/>
          <w:sz w:val="23"/>
          <w:szCs w:val="23"/>
        </w:rPr>
        <w:lastRenderedPageBreak/>
        <w:t>单独接触命题人员。对违反安全保密规定，造成试题泄密的，要依法依规追究责任、严肃处理。</w:t>
      </w:r>
    </w:p>
    <w:p w:rsidR="00017FEC" w:rsidRDefault="00017FEC" w:rsidP="00017FEC">
      <w:pPr>
        <w:pStyle w:val="a3"/>
        <w:shd w:val="clear" w:color="auto" w:fill="FFFFFF"/>
        <w:spacing w:before="0" w:beforeAutospacing="0" w:after="0" w:afterAutospacing="0"/>
        <w:jc w:val="both"/>
        <w:rPr>
          <w:rFonts w:ascii="微软雅黑" w:eastAsia="微软雅黑" w:hAnsi="微软雅黑" w:hint="eastAsia"/>
          <w:color w:val="333333"/>
          <w:spacing w:val="15"/>
          <w:sz w:val="23"/>
          <w:szCs w:val="23"/>
        </w:rPr>
      </w:pPr>
    </w:p>
    <w:p w:rsidR="00017FEC" w:rsidRPr="009F7526" w:rsidRDefault="00017FEC" w:rsidP="00017FEC">
      <w:pPr>
        <w:widowControl/>
        <w:shd w:val="clear" w:color="auto" w:fill="FFFFFF"/>
        <w:spacing w:before="100" w:beforeAutospacing="1" w:after="100" w:afterAutospacing="1" w:line="480" w:lineRule="atLeast"/>
        <w:jc w:val="right"/>
        <w:rPr>
          <w:rFonts w:ascii="微软雅黑" w:eastAsia="微软雅黑" w:hAnsi="微软雅黑" w:cs="宋体"/>
          <w:color w:val="4B4B4B"/>
          <w:kern w:val="0"/>
          <w:sz w:val="24"/>
          <w:szCs w:val="24"/>
        </w:rPr>
      </w:pPr>
      <w:r w:rsidRPr="009F7526">
        <w:rPr>
          <w:rFonts w:ascii="微软雅黑" w:eastAsia="微软雅黑" w:hAnsi="微软雅黑" w:cs="宋体" w:hint="eastAsia"/>
          <w:color w:val="4B4B4B"/>
          <w:kern w:val="0"/>
          <w:sz w:val="24"/>
          <w:szCs w:val="24"/>
        </w:rPr>
        <w:t>教育部</w:t>
      </w:r>
    </w:p>
    <w:p w:rsidR="00017FEC" w:rsidRPr="009F7526" w:rsidRDefault="00017FEC" w:rsidP="00017FEC">
      <w:pPr>
        <w:widowControl/>
        <w:shd w:val="clear" w:color="auto" w:fill="FFFFFF"/>
        <w:spacing w:before="100" w:beforeAutospacing="1" w:after="100" w:afterAutospacing="1" w:line="480" w:lineRule="atLeast"/>
        <w:jc w:val="right"/>
        <w:rPr>
          <w:rFonts w:ascii="微软雅黑" w:eastAsia="微软雅黑" w:hAnsi="微软雅黑" w:cs="宋体"/>
          <w:color w:val="4B4B4B"/>
          <w:kern w:val="0"/>
          <w:sz w:val="24"/>
          <w:szCs w:val="24"/>
        </w:rPr>
      </w:pPr>
      <w:r w:rsidRPr="009F7526">
        <w:rPr>
          <w:rFonts w:ascii="微软雅黑" w:eastAsia="微软雅黑" w:hAnsi="微软雅黑" w:cs="宋体" w:hint="eastAsia"/>
          <w:color w:val="4B4B4B"/>
          <w:kern w:val="0"/>
          <w:sz w:val="24"/>
          <w:szCs w:val="24"/>
        </w:rPr>
        <w:t>2019年1</w:t>
      </w:r>
      <w:r>
        <w:rPr>
          <w:rFonts w:ascii="微软雅黑" w:eastAsia="微软雅黑" w:hAnsi="微软雅黑" w:cs="宋体" w:hint="eastAsia"/>
          <w:color w:val="4B4B4B"/>
          <w:kern w:val="0"/>
          <w:sz w:val="24"/>
          <w:szCs w:val="24"/>
        </w:rPr>
        <w:t>1</w:t>
      </w:r>
      <w:r w:rsidRPr="009F7526">
        <w:rPr>
          <w:rFonts w:ascii="微软雅黑" w:eastAsia="微软雅黑" w:hAnsi="微软雅黑" w:cs="宋体" w:hint="eastAsia"/>
          <w:color w:val="4B4B4B"/>
          <w:kern w:val="0"/>
          <w:sz w:val="24"/>
          <w:szCs w:val="24"/>
        </w:rPr>
        <w:t>月2</w:t>
      </w:r>
      <w:r>
        <w:rPr>
          <w:rFonts w:ascii="微软雅黑" w:eastAsia="微软雅黑" w:hAnsi="微软雅黑" w:cs="宋体" w:hint="eastAsia"/>
          <w:color w:val="4B4B4B"/>
          <w:kern w:val="0"/>
          <w:sz w:val="24"/>
          <w:szCs w:val="24"/>
        </w:rPr>
        <w:t>0</w:t>
      </w:r>
      <w:r w:rsidRPr="009F7526">
        <w:rPr>
          <w:rFonts w:ascii="微软雅黑" w:eastAsia="微软雅黑" w:hAnsi="微软雅黑" w:cs="宋体" w:hint="eastAsia"/>
          <w:color w:val="4B4B4B"/>
          <w:kern w:val="0"/>
          <w:sz w:val="24"/>
          <w:szCs w:val="24"/>
        </w:rPr>
        <w:t>日</w:t>
      </w:r>
    </w:p>
    <w:p w:rsidR="008A6AE7" w:rsidRPr="00017FEC" w:rsidRDefault="008A6AE7"/>
    <w:sectPr w:rsidR="008A6AE7" w:rsidRPr="00017FE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7FEC"/>
    <w:rsid w:val="00017FEC"/>
    <w:rsid w:val="00325E47"/>
    <w:rsid w:val="008A6AE7"/>
    <w:rsid w:val="008B02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17FEC"/>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017FEC"/>
    <w:rPr>
      <w:b/>
      <w:bCs/>
    </w:rPr>
  </w:style>
  <w:style w:type="paragraph" w:styleId="a5">
    <w:name w:val="Balloon Text"/>
    <w:basedOn w:val="a"/>
    <w:link w:val="Char"/>
    <w:uiPriority w:val="99"/>
    <w:semiHidden/>
    <w:unhideWhenUsed/>
    <w:rsid w:val="008B0205"/>
    <w:rPr>
      <w:sz w:val="18"/>
      <w:szCs w:val="18"/>
    </w:rPr>
  </w:style>
  <w:style w:type="character" w:customStyle="1" w:styleId="Char">
    <w:name w:val="批注框文本 Char"/>
    <w:basedOn w:val="a0"/>
    <w:link w:val="a5"/>
    <w:uiPriority w:val="99"/>
    <w:semiHidden/>
    <w:rsid w:val="008B0205"/>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17FEC"/>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017FEC"/>
    <w:rPr>
      <w:b/>
      <w:bCs/>
    </w:rPr>
  </w:style>
  <w:style w:type="paragraph" w:styleId="a5">
    <w:name w:val="Balloon Text"/>
    <w:basedOn w:val="a"/>
    <w:link w:val="Char"/>
    <w:uiPriority w:val="99"/>
    <w:semiHidden/>
    <w:unhideWhenUsed/>
    <w:rsid w:val="008B0205"/>
    <w:rPr>
      <w:sz w:val="18"/>
      <w:szCs w:val="18"/>
    </w:rPr>
  </w:style>
  <w:style w:type="character" w:customStyle="1" w:styleId="Char">
    <w:name w:val="批注框文本 Char"/>
    <w:basedOn w:val="a0"/>
    <w:link w:val="a5"/>
    <w:uiPriority w:val="99"/>
    <w:semiHidden/>
    <w:rsid w:val="008B020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1967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467</Words>
  <Characters>2663</Characters>
  <Application>Microsoft Office Word</Application>
  <DocSecurity>0</DocSecurity>
  <Lines>22</Lines>
  <Paragraphs>6</Paragraphs>
  <ScaleCrop>false</ScaleCrop>
  <Company/>
  <LinksUpToDate>false</LinksUpToDate>
  <CharactersWithSpaces>3124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刘繁丽</dc:creator>
  <cp:lastModifiedBy>刘繁丽</cp:lastModifiedBy>
  <cp:revision>3</cp:revision>
  <cp:lastPrinted>2019-12-04T01:40:00Z</cp:lastPrinted>
  <dcterms:created xsi:type="dcterms:W3CDTF">2019-12-04T01:38:00Z</dcterms:created>
  <dcterms:modified xsi:type="dcterms:W3CDTF">2019-12-04T01:41:00Z</dcterms:modified>
</cp:coreProperties>
</file>